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0E0A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6CE30E68" wp14:editId="6CE30E69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30E0B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6CE30E0C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6CE30E0D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276F97" w:rsidRPr="00050ACB" w14:paraId="6CE30E22" w14:textId="77777777" w:rsidTr="00ED291D">
        <w:tc>
          <w:tcPr>
            <w:tcW w:w="4788" w:type="dxa"/>
          </w:tcPr>
          <w:p w14:paraId="6CE30E0E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6CE30E0F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0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CB5CFE" w:rsidRPr="00CB5CFE">
              <w:rPr>
                <w:rFonts w:ascii="Arial Narrow" w:hAnsi="Arial Narrow"/>
              </w:rPr>
              <w:t>Human Resource Officer</w:t>
            </w:r>
          </w:p>
          <w:p w14:paraId="6CE30E11" w14:textId="77777777" w:rsidR="00202F7D" w:rsidRDefault="00202F7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3" w14:textId="77777777" w:rsidR="00276F97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>:</w:t>
            </w:r>
            <w:r w:rsidR="000E260F" w:rsidRPr="00050ACB">
              <w:rPr>
                <w:rFonts w:ascii="Arial Narrow" w:hAnsi="Arial Narrow"/>
              </w:rPr>
              <w:t xml:space="preserve"> </w:t>
            </w:r>
            <w:r w:rsidR="00C40383">
              <w:rPr>
                <w:rFonts w:ascii="Arial Narrow" w:hAnsi="Arial Narrow"/>
              </w:rPr>
              <w:t>HR and Corporate Affairs</w:t>
            </w:r>
          </w:p>
          <w:p w14:paraId="6CE30E14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5" w14:textId="77777777" w:rsidR="008D53AC" w:rsidRPr="00351AE0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Hours of work:</w:t>
            </w:r>
            <w:r w:rsidR="00366ACB" w:rsidRPr="00050ACB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CB5CFE">
              <w:rPr>
                <w:rFonts w:ascii="Arial Narrow" w:eastAsia="Times New Roman" w:hAnsi="Arial Narrow"/>
                <w:color w:val="000000"/>
              </w:rPr>
              <w:t>Normal hours of work unless there are urgent matters to be attended to</w:t>
            </w:r>
            <w:r w:rsidR="004E3AEB">
              <w:rPr>
                <w:rFonts w:ascii="Arial Narrow" w:eastAsia="Times New Roman" w:hAnsi="Arial Narrow"/>
                <w:color w:val="000000"/>
              </w:rPr>
              <w:t xml:space="preserve"> </w:t>
            </w:r>
          </w:p>
          <w:p w14:paraId="6CE30E16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7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351AE0"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  <w:p w14:paraId="6CE30E18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4788" w:type="dxa"/>
          </w:tcPr>
          <w:p w14:paraId="6CE30E19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A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B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="00C40383">
              <w:rPr>
                <w:rFonts w:ascii="Arial Narrow" w:hAnsi="Arial Narrow"/>
              </w:rPr>
              <w:t xml:space="preserve"> Administrative</w:t>
            </w:r>
          </w:p>
          <w:p w14:paraId="6CE30E1C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CB5CFE">
              <w:rPr>
                <w:rFonts w:ascii="Arial Narrow" w:hAnsi="Arial Narrow"/>
              </w:rPr>
              <w:t>HR and Corporate Affairs Manager</w:t>
            </w:r>
          </w:p>
          <w:p w14:paraId="6CE30E1E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1F" w14:textId="77777777" w:rsidR="008D53AC" w:rsidRPr="00050ACB" w:rsidRDefault="008D53AC" w:rsidP="008D53A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Grade:</w:t>
            </w:r>
          </w:p>
          <w:p w14:paraId="6CE30E20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CE30E21" w14:textId="09C28613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Last Review:</w:t>
            </w:r>
            <w:r w:rsidR="00E75FA5" w:rsidRPr="005554FA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5554FA" w:rsidRPr="005554FA">
              <w:rPr>
                <w:rFonts w:ascii="Arial Narrow" w:eastAsia="Times New Roman" w:hAnsi="Arial Narrow"/>
                <w:color w:val="000000"/>
              </w:rPr>
              <w:t xml:space="preserve">April </w:t>
            </w:r>
            <w:r w:rsidR="00E75FA5" w:rsidRPr="005554FA">
              <w:rPr>
                <w:rFonts w:ascii="Arial Narrow" w:eastAsia="Times New Roman" w:hAnsi="Arial Narrow"/>
                <w:color w:val="000000"/>
              </w:rPr>
              <w:t>2</w:t>
            </w:r>
            <w:r w:rsidR="009F23F0">
              <w:rPr>
                <w:rFonts w:ascii="Arial Narrow" w:eastAsia="Times New Roman" w:hAnsi="Arial Narrow"/>
                <w:color w:val="000000"/>
              </w:rPr>
              <w:t>020</w:t>
            </w:r>
          </w:p>
        </w:tc>
      </w:tr>
      <w:tr w:rsidR="00670E1B" w:rsidRPr="00050ACB" w14:paraId="6CE30E25" w14:textId="77777777" w:rsidTr="00CA2940">
        <w:tc>
          <w:tcPr>
            <w:tcW w:w="9576" w:type="dxa"/>
            <w:gridSpan w:val="2"/>
          </w:tcPr>
          <w:p w14:paraId="6CE30E23" w14:textId="77777777" w:rsidR="00C40383" w:rsidRDefault="00670E1B" w:rsidP="00C4038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5A1BABEA" w14:textId="2FA9FE75" w:rsidR="00E75FA5" w:rsidRPr="00D71AFE" w:rsidRDefault="00E75FA5" w:rsidP="00E75FA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</w:rPr>
            </w:pPr>
            <w:r w:rsidRPr="00D71AFE">
              <w:rPr>
                <w:rFonts w:ascii="Arial Narrow" w:eastAsia="Times New Roman" w:hAnsi="Arial Narrow"/>
                <w:color w:val="000000"/>
              </w:rPr>
              <w:t xml:space="preserve">Responsible for </w:t>
            </w:r>
            <w:r>
              <w:rPr>
                <w:rFonts w:ascii="Arial Narrow" w:eastAsia="Times New Roman" w:hAnsi="Arial Narrow"/>
                <w:color w:val="000000"/>
              </w:rPr>
              <w:t xml:space="preserve">supporting the Human Resources Manager in the effective and efficient administration of Human Resources procedures and operations </w:t>
            </w:r>
            <w:r w:rsidRPr="002E44FE">
              <w:rPr>
                <w:rFonts w:ascii="Arial Narrow" w:eastAsia="Times New Roman" w:hAnsi="Arial Narrow"/>
                <w:color w:val="000000"/>
              </w:rPr>
              <w:t>for MDDA</w:t>
            </w:r>
            <w:r>
              <w:rPr>
                <w:rFonts w:ascii="Arial Narrow" w:eastAsia="Times New Roman" w:hAnsi="Arial Narrow"/>
                <w:color w:val="000000"/>
              </w:rPr>
              <w:t xml:space="preserve"> in order to support the attraction and retention of suitable qualified Human Resources to ensure the attainment of the set organizational mandate and Human Resources operational objectives.</w:t>
            </w:r>
          </w:p>
          <w:p w14:paraId="6CE30E24" w14:textId="6572E363" w:rsidR="00E75FA5" w:rsidRPr="00CC7A8D" w:rsidRDefault="00E75FA5" w:rsidP="00E75F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E260F" w:rsidRPr="00050ACB" w14:paraId="6CE30E28" w14:textId="77777777" w:rsidTr="00CA2940">
        <w:tc>
          <w:tcPr>
            <w:tcW w:w="9576" w:type="dxa"/>
            <w:gridSpan w:val="2"/>
          </w:tcPr>
          <w:p w14:paraId="6CE30E26" w14:textId="2A1EACEB" w:rsidR="00B21D8C" w:rsidRPr="00050ACB" w:rsidRDefault="005554FA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MDDA</w:t>
            </w:r>
            <w:r w:rsidR="00B21D8C" w:rsidRPr="00050ACB">
              <w:rPr>
                <w:rFonts w:ascii="Arial Narrow" w:eastAsia="Times New Roman" w:hAnsi="Arial Narrow"/>
                <w:b/>
                <w:color w:val="000000"/>
              </w:rPr>
              <w:t xml:space="preserve"> VALUES</w:t>
            </w:r>
          </w:p>
          <w:p w14:paraId="07C04A4A" w14:textId="77777777" w:rsidR="000C041F" w:rsidRPr="00BC25B5" w:rsidRDefault="000C041F" w:rsidP="000C041F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Integrity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honest, transparent, reliable, fair, accountable and responsible for our actions</w:t>
            </w:r>
          </w:p>
          <w:p w14:paraId="76EE9AE6" w14:textId="77777777" w:rsidR="000C041F" w:rsidRPr="00BC25B5" w:rsidRDefault="000C041F" w:rsidP="000C041F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Ubuntu: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empathetic, courteous and respectful to our staff and clients alike</w:t>
            </w:r>
          </w:p>
          <w:p w14:paraId="3AB9553A" w14:textId="77777777" w:rsidR="000C041F" w:rsidRPr="00BC25B5" w:rsidRDefault="000C041F" w:rsidP="000C041F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Professionalism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efficient, effective, service delivery orientated, punctual, performance driven and work collectively</w:t>
            </w:r>
          </w:p>
          <w:p w14:paraId="73076CA8" w14:textId="77777777" w:rsidR="000C041F" w:rsidRPr="00BC25B5" w:rsidRDefault="000C041F" w:rsidP="000C041F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Commitmen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t: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passionate, go the extra mile, responsive, have a strong work ethic, are consistent and accessible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</w:p>
          <w:p w14:paraId="6CE30E27" w14:textId="7EE05A05" w:rsidR="00A4242A" w:rsidRPr="00165AB5" w:rsidRDefault="000C041F" w:rsidP="000C041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7"/>
                <w:lang w:eastAsia="en-ZA"/>
              </w:rPr>
            </w:pPr>
            <w:r w:rsidRPr="00BC25B5">
              <w:rPr>
                <w:rFonts w:ascii="Arial Narrow" w:hAnsi="Arial Narrow"/>
                <w:b/>
              </w:rPr>
              <w:t>Developmenta</w:t>
            </w:r>
            <w:r w:rsidRPr="00BC25B5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: </w:t>
            </w:r>
            <w:r w:rsidRPr="00BC25B5">
              <w:rPr>
                <w:rFonts w:ascii="Arial Narrow" w:hAnsi="Arial Narrow"/>
              </w:rPr>
              <w:t>We are inclusive, open and participatory</w:t>
            </w:r>
            <w:r>
              <w:rPr>
                <w:rStyle w:val="color9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670E1B" w:rsidRPr="00050ACB" w14:paraId="6CE30E3D" w14:textId="77777777" w:rsidTr="00CA2940">
        <w:tc>
          <w:tcPr>
            <w:tcW w:w="9576" w:type="dxa"/>
            <w:gridSpan w:val="2"/>
          </w:tcPr>
          <w:p w14:paraId="6CE30E29" w14:textId="77777777" w:rsidR="004408F4" w:rsidRPr="003F2217" w:rsidRDefault="00670E1B" w:rsidP="003F221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KEY DUTIES AND RESPONSIBILITIES</w:t>
            </w:r>
            <w:r w:rsidR="00CE46E7">
              <w:rPr>
                <w:rFonts w:ascii="Arial Narrow" w:hAnsi="Arial Narrow"/>
              </w:rPr>
              <w:t>.</w:t>
            </w:r>
          </w:p>
          <w:p w14:paraId="6CE30E2A" w14:textId="3AF4EF3E" w:rsidR="00E47DA5" w:rsidRDefault="00E47DA5" w:rsidP="00E47DA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</w:p>
          <w:p w14:paraId="2D122782" w14:textId="77777777" w:rsidR="00866752" w:rsidRPr="00050ACB" w:rsidRDefault="00866752" w:rsidP="008667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50ACB">
              <w:rPr>
                <w:rFonts w:ascii="Arial Narrow" w:hAnsi="Arial Narrow"/>
                <w:b/>
                <w:sz w:val="22"/>
              </w:rPr>
              <w:t>Strategy Implementation</w:t>
            </w:r>
          </w:p>
          <w:p w14:paraId="2C82702F" w14:textId="77777777" w:rsidR="00866752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Support the Human Resources Manager in the implementation of </w:t>
            </w:r>
            <w:r w:rsidRPr="007940D3">
              <w:rPr>
                <w:rFonts w:ascii="Arial Narrow" w:hAnsi="Arial Narrow"/>
                <w:sz w:val="22"/>
              </w:rPr>
              <w:t>Human Resource</w:t>
            </w:r>
            <w:r>
              <w:rPr>
                <w:rFonts w:ascii="Arial Narrow" w:hAnsi="Arial Narrow"/>
                <w:sz w:val="22"/>
              </w:rPr>
              <w:t>s strategic plan.</w:t>
            </w:r>
          </w:p>
          <w:p w14:paraId="23167944" w14:textId="77777777" w:rsidR="00866752" w:rsidRPr="007940D3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2"/>
              </w:rPr>
              <w:t>Support the development of a</w:t>
            </w:r>
            <w:r w:rsidRPr="007940D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H</w:t>
            </w:r>
            <w:r w:rsidRPr="007940D3">
              <w:rPr>
                <w:rFonts w:ascii="Arial Narrow" w:hAnsi="Arial Narrow"/>
                <w:sz w:val="22"/>
              </w:rPr>
              <w:t xml:space="preserve">uman </w:t>
            </w:r>
            <w:r>
              <w:rPr>
                <w:rFonts w:ascii="Arial Narrow" w:hAnsi="Arial Narrow"/>
                <w:sz w:val="22"/>
              </w:rPr>
              <w:t>R</w:t>
            </w:r>
            <w:r w:rsidRPr="007940D3">
              <w:rPr>
                <w:rFonts w:ascii="Arial Narrow" w:hAnsi="Arial Narrow"/>
                <w:sz w:val="22"/>
              </w:rPr>
              <w:t xml:space="preserve">esources </w:t>
            </w:r>
            <w:r>
              <w:rPr>
                <w:rFonts w:ascii="Arial Narrow" w:hAnsi="Arial Narrow"/>
                <w:sz w:val="22"/>
              </w:rPr>
              <w:t>M</w:t>
            </w:r>
            <w:r w:rsidRPr="007940D3">
              <w:rPr>
                <w:rFonts w:ascii="Arial Narrow" w:hAnsi="Arial Narrow"/>
                <w:sz w:val="22"/>
              </w:rPr>
              <w:t>a</w:t>
            </w:r>
            <w:r>
              <w:rPr>
                <w:rFonts w:ascii="Arial Narrow" w:hAnsi="Arial Narrow"/>
                <w:sz w:val="22"/>
              </w:rPr>
              <w:t>nagement and support services business plan for</w:t>
            </w:r>
            <w:r w:rsidRPr="007940D3">
              <w:rPr>
                <w:rFonts w:ascii="Arial Narrow" w:hAnsi="Arial Narrow"/>
                <w:sz w:val="22"/>
              </w:rPr>
              <w:t xml:space="preserve"> MDDA that is in line with the overall MDDA strategy</w:t>
            </w:r>
          </w:p>
          <w:p w14:paraId="3036F667" w14:textId="77777777" w:rsidR="00866752" w:rsidRDefault="00866752" w:rsidP="00866752">
            <w:pPr>
              <w:pStyle w:val="ListParagraph"/>
              <w:numPr>
                <w:ilvl w:val="0"/>
                <w:numId w:val="4"/>
              </w:numPr>
              <w:spacing w:beforeAutospacing="1" w:after="0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Support the Human Resources Manager in develop Human Resources Annual Plan. </w:t>
            </w:r>
          </w:p>
          <w:p w14:paraId="479798F2" w14:textId="77777777" w:rsidR="00866752" w:rsidRPr="002B65BE" w:rsidRDefault="00866752" w:rsidP="008667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Human Resource </w:t>
            </w:r>
            <w:r w:rsidRPr="007940D3">
              <w:rPr>
                <w:rFonts w:ascii="Arial Narrow" w:hAnsi="Arial Narrow"/>
                <w:b/>
                <w:sz w:val="22"/>
              </w:rPr>
              <w:t>Governance</w:t>
            </w:r>
            <w:r w:rsidRPr="002B65BE">
              <w:rPr>
                <w:rFonts w:ascii="Arial Narrow" w:eastAsia="Times" w:hAnsi="Arial Narrow"/>
                <w:sz w:val="22"/>
              </w:rPr>
              <w:t xml:space="preserve"> </w:t>
            </w:r>
          </w:p>
          <w:p w14:paraId="1DD3595A" w14:textId="77777777" w:rsidR="00866752" w:rsidRPr="007940D3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 the Human Resources Manager in the d</w:t>
            </w:r>
            <w:r w:rsidRPr="007940D3">
              <w:rPr>
                <w:rFonts w:ascii="Arial Narrow" w:hAnsi="Arial Narrow"/>
                <w:sz w:val="22"/>
                <w:szCs w:val="22"/>
              </w:rPr>
              <w:t>evelop</w:t>
            </w:r>
            <w:r>
              <w:rPr>
                <w:rFonts w:ascii="Arial Narrow" w:hAnsi="Arial Narrow"/>
                <w:sz w:val="22"/>
                <w:szCs w:val="22"/>
              </w:rPr>
              <w:t>ment of</w:t>
            </w:r>
            <w:r w:rsidRPr="007940D3">
              <w:rPr>
                <w:rFonts w:ascii="Arial Narrow" w:hAnsi="Arial Narrow"/>
                <w:sz w:val="22"/>
                <w:szCs w:val="22"/>
              </w:rPr>
              <w:t xml:space="preserve"> organization capability around human resource, administratio</w:t>
            </w:r>
            <w:r w:rsidRPr="007940D3">
              <w:rPr>
                <w:rFonts w:ascii="Arial Narrow" w:hAnsi="Arial Narrow"/>
                <w:sz w:val="22"/>
              </w:rPr>
              <w:t>n, governance and decision processes aligned with the MDDA’s human capital operational model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  <w:p w14:paraId="50179894" w14:textId="77777777" w:rsidR="00866752" w:rsidRPr="002B65BE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" w:hAnsi="Arial Narrow"/>
                <w:sz w:val="22"/>
              </w:rPr>
              <w:t>Attend</w:t>
            </w:r>
            <w:r w:rsidRPr="002B65BE">
              <w:rPr>
                <w:rFonts w:ascii="Arial Narrow" w:eastAsia="Times" w:hAnsi="Arial Narrow"/>
                <w:sz w:val="22"/>
              </w:rPr>
              <w:t xml:space="preserve"> meetings of </w:t>
            </w:r>
            <w:r>
              <w:rPr>
                <w:rFonts w:ascii="Arial Narrow" w:eastAsia="Times" w:hAnsi="Arial Narrow"/>
                <w:sz w:val="22"/>
              </w:rPr>
              <w:t>HR forum meetings</w:t>
            </w:r>
          </w:p>
          <w:p w14:paraId="34453929" w14:textId="77777777" w:rsidR="00866752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Support the Human Resource Manager in the d</w:t>
            </w:r>
            <w:r w:rsidRPr="007940D3">
              <w:rPr>
                <w:rFonts w:ascii="Arial Narrow" w:hAnsi="Arial Narrow"/>
                <w:sz w:val="22"/>
              </w:rPr>
              <w:t>evelop</w:t>
            </w:r>
            <w:r>
              <w:rPr>
                <w:rFonts w:ascii="Arial Narrow" w:hAnsi="Arial Narrow"/>
                <w:sz w:val="22"/>
              </w:rPr>
              <w:t>ment</w:t>
            </w:r>
            <w:r w:rsidRPr="007940D3">
              <w:rPr>
                <w:rFonts w:ascii="Arial Narrow" w:hAnsi="Arial Narrow"/>
                <w:sz w:val="22"/>
              </w:rPr>
              <w:t xml:space="preserve"> and monitor</w:t>
            </w:r>
            <w:r>
              <w:rPr>
                <w:rFonts w:ascii="Arial Narrow" w:hAnsi="Arial Narrow"/>
                <w:sz w:val="22"/>
              </w:rPr>
              <w:t xml:space="preserve">ing of </w:t>
            </w:r>
            <w:r w:rsidRPr="007940D3">
              <w:rPr>
                <w:rFonts w:ascii="Arial Narrow" w:hAnsi="Arial Narrow"/>
                <w:sz w:val="22"/>
              </w:rPr>
              <w:t>Human Resources Management Services policies/ procedures and other relevant documents to ascertain whether such documentation adheres to legal requirement</w:t>
            </w:r>
            <w:r>
              <w:rPr>
                <w:rFonts w:ascii="Arial Narrow" w:hAnsi="Arial Narrow"/>
                <w:sz w:val="22"/>
              </w:rPr>
              <w:t>s.</w:t>
            </w:r>
          </w:p>
          <w:p w14:paraId="5EAEBA1A" w14:textId="77777777" w:rsidR="00866752" w:rsidRPr="007940D3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Support the Human Resource Manager in a</w:t>
            </w:r>
            <w:r w:rsidRPr="007940D3">
              <w:rPr>
                <w:rFonts w:ascii="Arial Narrow" w:hAnsi="Arial Narrow"/>
                <w:sz w:val="22"/>
                <w:szCs w:val="20"/>
              </w:rPr>
              <w:t>naly</w:t>
            </w:r>
            <w:r>
              <w:rPr>
                <w:rFonts w:ascii="Arial Narrow" w:hAnsi="Arial Narrow"/>
                <w:sz w:val="22"/>
                <w:szCs w:val="20"/>
              </w:rPr>
              <w:t>zing</w:t>
            </w:r>
            <w:r w:rsidRPr="007940D3">
              <w:rPr>
                <w:rFonts w:ascii="Arial Narrow" w:hAnsi="Arial Narrow"/>
                <w:sz w:val="22"/>
                <w:szCs w:val="20"/>
              </w:rPr>
              <w:t xml:space="preserve"> and interpret</w:t>
            </w:r>
            <w:r>
              <w:rPr>
                <w:rFonts w:ascii="Arial Narrow" w:hAnsi="Arial Narrow"/>
                <w:sz w:val="22"/>
                <w:szCs w:val="20"/>
              </w:rPr>
              <w:t xml:space="preserve">ing </w:t>
            </w:r>
            <w:r w:rsidRPr="007940D3">
              <w:rPr>
                <w:rFonts w:ascii="Arial Narrow" w:hAnsi="Arial Narrow"/>
                <w:sz w:val="22"/>
                <w:szCs w:val="20"/>
              </w:rPr>
              <w:t xml:space="preserve">amendments of the Conditions of Service to ensure the fair and consistent application with accurate guidelines </w:t>
            </w:r>
          </w:p>
          <w:p w14:paraId="702659F9" w14:textId="77777777" w:rsidR="00866752" w:rsidRPr="00050ACB" w:rsidRDefault="00866752" w:rsidP="008667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50ACB">
              <w:rPr>
                <w:rFonts w:ascii="Arial Narrow" w:hAnsi="Arial Narrow"/>
                <w:b/>
                <w:sz w:val="22"/>
              </w:rPr>
              <w:t xml:space="preserve">Stakeholder Management </w:t>
            </w:r>
          </w:p>
          <w:p w14:paraId="0A56A031" w14:textId="77777777" w:rsidR="00866752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Provide internal </w:t>
            </w:r>
            <w:r w:rsidRPr="00606C8F">
              <w:rPr>
                <w:rFonts w:ascii="Arial Narrow" w:hAnsi="Arial Narrow"/>
                <w:sz w:val="22"/>
              </w:rPr>
              <w:t>advi</w:t>
            </w:r>
            <w:r>
              <w:rPr>
                <w:rFonts w:ascii="Arial Narrow" w:hAnsi="Arial Narrow"/>
                <w:sz w:val="22"/>
              </w:rPr>
              <w:t>c</w:t>
            </w:r>
            <w:r w:rsidRPr="00606C8F"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 xml:space="preserve"> to</w:t>
            </w:r>
            <w:r w:rsidRPr="00606C8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Management and Staff </w:t>
            </w:r>
            <w:r w:rsidRPr="00606C8F">
              <w:rPr>
                <w:rFonts w:ascii="Arial Narrow" w:hAnsi="Arial Narrow"/>
                <w:sz w:val="22"/>
              </w:rPr>
              <w:t xml:space="preserve">on </w:t>
            </w:r>
            <w:r>
              <w:rPr>
                <w:rFonts w:ascii="Arial Narrow" w:hAnsi="Arial Narrow"/>
                <w:sz w:val="22"/>
              </w:rPr>
              <w:t xml:space="preserve">human resource management </w:t>
            </w:r>
            <w:r w:rsidRPr="00606C8F">
              <w:rPr>
                <w:rFonts w:ascii="Arial Narrow" w:hAnsi="Arial Narrow"/>
                <w:sz w:val="22"/>
              </w:rPr>
              <w:t>matters</w:t>
            </w:r>
          </w:p>
          <w:p w14:paraId="384C3FA8" w14:textId="77777777" w:rsidR="00866752" w:rsidRDefault="00866752" w:rsidP="008667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594808">
              <w:rPr>
                <w:rFonts w:ascii="Arial Narrow" w:hAnsi="Arial Narrow"/>
                <w:b/>
                <w:sz w:val="22"/>
              </w:rPr>
              <w:t xml:space="preserve">Payroll Administration </w:t>
            </w:r>
          </w:p>
          <w:p w14:paraId="6032F149" w14:textId="77777777" w:rsidR="00866752" w:rsidRPr="00594808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Administration of the Payroll for payment by Finance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1D5F74E2" w14:textId="77777777" w:rsidR="00866752" w:rsidRPr="00594808" w:rsidRDefault="00866752" w:rsidP="008667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Oversee </w:t>
            </w:r>
            <w:r w:rsidRPr="00594808">
              <w:rPr>
                <w:rFonts w:ascii="Arial Narrow" w:hAnsi="Arial Narrow"/>
                <w:sz w:val="22"/>
              </w:rPr>
              <w:t>monthly payroll act</w:t>
            </w:r>
            <w:r>
              <w:rPr>
                <w:rFonts w:ascii="Arial Narrow" w:hAnsi="Arial Narrow"/>
                <w:sz w:val="22"/>
              </w:rPr>
              <w:t xml:space="preserve">ivities </w:t>
            </w:r>
          </w:p>
          <w:p w14:paraId="7213C323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Overtime</w:t>
            </w:r>
          </w:p>
          <w:p w14:paraId="7B320907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Subsistence Claims</w:t>
            </w:r>
          </w:p>
          <w:p w14:paraId="4991405D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Travel Claims</w:t>
            </w:r>
          </w:p>
          <w:p w14:paraId="645EFC23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 xml:space="preserve">Leave Administration </w:t>
            </w:r>
          </w:p>
          <w:p w14:paraId="2AFBA814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Onboarding and Terminations.</w:t>
            </w:r>
          </w:p>
          <w:p w14:paraId="136BC72F" w14:textId="77777777" w:rsidR="00866752" w:rsidRPr="00594808" w:rsidRDefault="00866752" w:rsidP="0086675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594808">
              <w:rPr>
                <w:rFonts w:ascii="Arial Narrow" w:hAnsi="Arial Narrow"/>
                <w:sz w:val="22"/>
              </w:rPr>
              <w:t>Administration of EES</w:t>
            </w:r>
          </w:p>
          <w:p w14:paraId="71850967" w14:textId="77777777" w:rsidR="00EC0566" w:rsidRPr="000254FD" w:rsidRDefault="00EC0566" w:rsidP="00EC056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254FD">
              <w:rPr>
                <w:rFonts w:ascii="Arial Narrow" w:hAnsi="Arial Narrow"/>
                <w:b/>
                <w:sz w:val="22"/>
              </w:rPr>
              <w:t xml:space="preserve">Training </w:t>
            </w:r>
          </w:p>
          <w:p w14:paraId="0C08735E" w14:textId="2D610CC9" w:rsidR="00DB5ACB" w:rsidRDefault="00DB5ACB" w:rsidP="00EC056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Act as the company’s skills development facilitator. </w:t>
            </w:r>
          </w:p>
          <w:p w14:paraId="17C6984D" w14:textId="758BB76B" w:rsidR="00EC0566" w:rsidRDefault="00EC0566" w:rsidP="00EC056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Conduct induction and/o</w:t>
            </w:r>
            <w:r w:rsidRPr="00882143">
              <w:rPr>
                <w:rFonts w:ascii="Arial Narrow" w:hAnsi="Arial Narrow"/>
                <w:sz w:val="22"/>
              </w:rPr>
              <w:t>rient</w:t>
            </w:r>
            <w:r>
              <w:rPr>
                <w:rFonts w:ascii="Arial Narrow" w:hAnsi="Arial Narrow"/>
                <w:sz w:val="22"/>
              </w:rPr>
              <w:t>ation of all employees within MDDA</w:t>
            </w:r>
          </w:p>
          <w:p w14:paraId="2A5BA543" w14:textId="77777777" w:rsidR="00EC0566" w:rsidRDefault="00EC0566" w:rsidP="00EC056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Assist on training needs assessment programmes </w:t>
            </w:r>
          </w:p>
          <w:p w14:paraId="18DFC945" w14:textId="77777777" w:rsidR="00EC0566" w:rsidRDefault="00EC0566" w:rsidP="00EC056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Record in-house training programmes </w:t>
            </w:r>
          </w:p>
          <w:p w14:paraId="5C390BF2" w14:textId="63CC8F1E" w:rsidR="00EC0566" w:rsidRDefault="00EC0566" w:rsidP="00EC056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Assist with out-sourced training programmes for small media service providers</w:t>
            </w:r>
          </w:p>
          <w:p w14:paraId="40CDC2C8" w14:textId="3F819D51" w:rsidR="00060628" w:rsidRDefault="00060628" w:rsidP="00060628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14:paraId="56F94C4F" w14:textId="77777777" w:rsidR="00060628" w:rsidRPr="00050ACB" w:rsidRDefault="00060628" w:rsidP="00060628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Special Projects</w:t>
            </w:r>
          </w:p>
          <w:p w14:paraId="34F153E2" w14:textId="77777777" w:rsidR="00060628" w:rsidRPr="00060628" w:rsidRDefault="00060628" w:rsidP="000606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0628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Assist with the implementation of human resource management special projects </w:t>
            </w:r>
          </w:p>
          <w:p w14:paraId="6A7CF614" w14:textId="77777777" w:rsidR="00060628" w:rsidRPr="005E633E" w:rsidRDefault="00060628" w:rsidP="00060628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14:paraId="6CE30E3C" w14:textId="45F2B9FA" w:rsidR="00EC0566" w:rsidRPr="005E633E" w:rsidRDefault="00EC0566" w:rsidP="00EC056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</w:p>
        </w:tc>
      </w:tr>
      <w:tr w:rsidR="00670E1B" w:rsidRPr="00050ACB" w14:paraId="6CE30E40" w14:textId="77777777" w:rsidTr="00CA2940">
        <w:tc>
          <w:tcPr>
            <w:tcW w:w="9576" w:type="dxa"/>
            <w:gridSpan w:val="2"/>
          </w:tcPr>
          <w:p w14:paraId="6CE30E3E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6CE30E3F" w14:textId="77777777" w:rsidR="00CD5654" w:rsidRPr="00CD5654" w:rsidRDefault="005E633E" w:rsidP="00013F8D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13F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Keep up to date with latest </w:t>
            </w:r>
            <w:r w:rsidR="00CD5654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human resource management trends</w:t>
            </w:r>
          </w:p>
        </w:tc>
      </w:tr>
      <w:tr w:rsidR="00670E1B" w:rsidRPr="00050ACB" w14:paraId="6CE30E45" w14:textId="77777777" w:rsidTr="00CA2940">
        <w:tc>
          <w:tcPr>
            <w:tcW w:w="9576" w:type="dxa"/>
            <w:gridSpan w:val="2"/>
          </w:tcPr>
          <w:p w14:paraId="6CE30E41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6CE30E42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  <w:r w:rsidR="00806DDD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404D16" w:rsidRPr="0055285D">
              <w:rPr>
                <w:rFonts w:ascii="Arial Narrow" w:hAnsi="Arial Narrow" w:cs="Arial"/>
                <w:color w:val="333333"/>
                <w:szCs w:val="18"/>
              </w:rPr>
              <w:t>– colleague interrelations</w:t>
            </w:r>
          </w:p>
          <w:p w14:paraId="6CE30E43" w14:textId="77777777" w:rsidR="008D3D43" w:rsidRDefault="008D3D43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>
              <w:rPr>
                <w:rFonts w:ascii="Arial Narrow" w:hAnsi="Arial Narrow" w:cs="Arial"/>
                <w:color w:val="333333"/>
                <w:szCs w:val="18"/>
              </w:rPr>
              <w:t xml:space="preserve">Good interpersonal skills </w:t>
            </w:r>
          </w:p>
          <w:p w14:paraId="6CE30E44" w14:textId="77777777" w:rsidR="00670E1B" w:rsidRPr="00E841B2" w:rsidRDefault="00CD5654" w:rsidP="008D3D43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M</w:t>
            </w: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otivator- </w:t>
            </w: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maintain good </w:t>
            </w: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relationship with colleagues</w:t>
            </w:r>
            <w:r w:rsidR="00E841B2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 so that they achie</w:t>
            </w: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ve results</w:t>
            </w:r>
          </w:p>
        </w:tc>
      </w:tr>
      <w:tr w:rsidR="00276F97" w:rsidRPr="00050ACB" w14:paraId="6CE30E4A" w14:textId="77777777" w:rsidTr="00ED291D">
        <w:tc>
          <w:tcPr>
            <w:tcW w:w="4788" w:type="dxa"/>
          </w:tcPr>
          <w:p w14:paraId="6CE30E46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6CE30E47" w14:textId="77777777" w:rsidR="008D53AC" w:rsidRPr="00050ACB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– </w:t>
            </w:r>
            <w:r w:rsidR="00857030" w:rsidRPr="0055285D">
              <w:rPr>
                <w:rFonts w:ascii="Arial Narrow" w:hAnsi="Arial Narrow" w:cs="Arial"/>
                <w:color w:val="333333"/>
                <w:szCs w:val="18"/>
              </w:rPr>
              <w:t>All staff</w:t>
            </w:r>
          </w:p>
        </w:tc>
        <w:tc>
          <w:tcPr>
            <w:tcW w:w="4788" w:type="dxa"/>
          </w:tcPr>
          <w:p w14:paraId="6CE30E48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6CE30E49" w14:textId="77777777" w:rsidR="00670E1B" w:rsidRPr="00013F8D" w:rsidRDefault="00CA2940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 xml:space="preserve">All visitors, Service </w:t>
            </w:r>
            <w:r w:rsidR="00916401">
              <w:rPr>
                <w:rFonts w:ascii="Arial Narrow" w:eastAsia="Times New Roman" w:hAnsi="Arial Narrow"/>
                <w:color w:val="000000"/>
              </w:rPr>
              <w:t>p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>roviders/</w:t>
            </w:r>
            <w:r w:rsidR="00916401">
              <w:rPr>
                <w:rFonts w:ascii="Arial Narrow" w:eastAsia="Times New Roman" w:hAnsi="Arial Narrow"/>
                <w:color w:val="000000"/>
              </w:rPr>
              <w:t>v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>endors</w:t>
            </w:r>
            <w:r w:rsidR="00013F8D">
              <w:rPr>
                <w:rFonts w:ascii="Arial Narrow" w:eastAsia="Times New Roman" w:hAnsi="Arial Narrow"/>
                <w:color w:val="000000"/>
              </w:rPr>
              <w:t xml:space="preserve">, small </w:t>
            </w:r>
            <w:r w:rsidR="00013F8D">
              <w:rPr>
                <w:rFonts w:ascii="Arial Narrow" w:hAnsi="Arial Narrow"/>
              </w:rPr>
              <w:t>media service providers</w:t>
            </w:r>
          </w:p>
        </w:tc>
      </w:tr>
      <w:tr w:rsidR="00670E1B" w:rsidRPr="00050ACB" w14:paraId="6CE30E4D" w14:textId="77777777" w:rsidTr="00CA2940">
        <w:tc>
          <w:tcPr>
            <w:tcW w:w="9576" w:type="dxa"/>
            <w:gridSpan w:val="2"/>
          </w:tcPr>
          <w:p w14:paraId="6CE30E4B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6CE30E4C" w14:textId="77777777" w:rsidR="00270B02" w:rsidRPr="00050ACB" w:rsidRDefault="00004F1F" w:rsidP="00E841B2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004F1F">
              <w:rPr>
                <w:rFonts w:ascii="Arial Narrow" w:hAnsi="Arial Narrow" w:cs="Arial"/>
                <w:color w:val="333333"/>
                <w:szCs w:val="18"/>
              </w:rPr>
              <w:t>Maintain professional and technical knowledge by attending educational workshops; reviewing professional publications; establishing personal networks; benchmarking state-of-the-art practices; participating in professional societies</w:t>
            </w:r>
            <w:r w:rsidR="005E633E">
              <w:rPr>
                <w:rFonts w:ascii="Arial Narrow" w:hAnsi="Arial Narrow" w:cs="Arial"/>
                <w:color w:val="333333"/>
                <w:szCs w:val="18"/>
              </w:rPr>
              <w:t xml:space="preserve"> to </w:t>
            </w:r>
            <w:r w:rsidR="005E633E" w:rsidRPr="005E633E">
              <w:rPr>
                <w:rFonts w:ascii="Arial Narrow" w:hAnsi="Arial Narrow" w:cs="Arial"/>
                <w:color w:val="333333"/>
                <w:szCs w:val="18"/>
              </w:rPr>
              <w:t xml:space="preserve">keep up to date with the latest </w:t>
            </w:r>
            <w:r w:rsidR="00E841B2">
              <w:rPr>
                <w:rFonts w:ascii="Arial Narrow" w:hAnsi="Arial Narrow" w:cs="Arial"/>
                <w:color w:val="333333"/>
                <w:szCs w:val="18"/>
              </w:rPr>
              <w:t>human resource trends</w:t>
            </w:r>
          </w:p>
        </w:tc>
      </w:tr>
      <w:tr w:rsidR="00670E1B" w:rsidRPr="00050ACB" w14:paraId="6CE30E52" w14:textId="77777777" w:rsidTr="00CA2940">
        <w:trPr>
          <w:trHeight w:val="584"/>
        </w:trPr>
        <w:tc>
          <w:tcPr>
            <w:tcW w:w="9576" w:type="dxa"/>
            <w:gridSpan w:val="2"/>
          </w:tcPr>
          <w:p w14:paraId="6CE30E4E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6CE30E50" w14:textId="77777777" w:rsidR="0032250B" w:rsidRPr="0032250B" w:rsidRDefault="0032250B" w:rsidP="001766F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32250B">
              <w:rPr>
                <w:rFonts w:ascii="Arial Narrow" w:hAnsi="Arial Narrow" w:cs="Arial"/>
                <w:color w:val="333333"/>
                <w:szCs w:val="18"/>
              </w:rPr>
              <w:t>University Degree</w:t>
            </w:r>
            <w:r w:rsidR="00E841B2">
              <w:rPr>
                <w:rFonts w:ascii="Arial Narrow" w:hAnsi="Arial Narrow" w:cs="Arial"/>
                <w:color w:val="333333"/>
                <w:szCs w:val="18"/>
              </w:rPr>
              <w:t xml:space="preserve"> or Diploma </w:t>
            </w:r>
            <w:r>
              <w:rPr>
                <w:rFonts w:ascii="Arial Narrow" w:hAnsi="Arial Narrow" w:cs="Arial"/>
                <w:color w:val="333333"/>
                <w:szCs w:val="18"/>
              </w:rPr>
              <w:t xml:space="preserve">in </w:t>
            </w:r>
            <w:r w:rsidR="00E841B2">
              <w:rPr>
                <w:rFonts w:ascii="Arial Narrow" w:hAnsi="Arial Narrow" w:cs="Arial"/>
                <w:color w:val="333333"/>
                <w:szCs w:val="18"/>
              </w:rPr>
              <w:t>Human Resource Manager</w:t>
            </w:r>
          </w:p>
          <w:p w14:paraId="6CE30E51" w14:textId="4FB7FB11" w:rsidR="00270B02" w:rsidRPr="0032250B" w:rsidRDefault="003A0FE4" w:rsidP="0032250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32250B">
              <w:rPr>
                <w:rFonts w:ascii="Arial Narrow" w:hAnsi="Arial Narrow" w:cs="Arial"/>
                <w:color w:val="333333"/>
                <w:szCs w:val="18"/>
              </w:rPr>
              <w:t xml:space="preserve">Minimum of </w:t>
            </w:r>
            <w:r w:rsidR="00E841B2">
              <w:rPr>
                <w:rFonts w:ascii="Arial Narrow" w:hAnsi="Arial Narrow" w:cs="Arial"/>
                <w:color w:val="333333"/>
                <w:szCs w:val="18"/>
              </w:rPr>
              <w:t>(</w:t>
            </w:r>
            <w:r w:rsidR="00E453A9">
              <w:rPr>
                <w:rFonts w:ascii="Arial Narrow" w:hAnsi="Arial Narrow" w:cs="Arial"/>
                <w:color w:val="333333"/>
                <w:szCs w:val="18"/>
              </w:rPr>
              <w:t>4</w:t>
            </w:r>
            <w:r w:rsidR="00581997" w:rsidRPr="0032250B">
              <w:rPr>
                <w:rFonts w:ascii="Arial Narrow" w:hAnsi="Arial Narrow" w:cs="Arial"/>
                <w:color w:val="333333"/>
                <w:szCs w:val="18"/>
              </w:rPr>
              <w:t xml:space="preserve"> years</w:t>
            </w:r>
            <w:r w:rsidR="002335DD" w:rsidRPr="0032250B">
              <w:rPr>
                <w:rFonts w:ascii="Arial Narrow" w:hAnsi="Arial Narrow" w:cs="Arial"/>
                <w:color w:val="333333"/>
                <w:szCs w:val="18"/>
              </w:rPr>
              <w:t>) relevant</w:t>
            </w:r>
            <w:r w:rsidR="00ED78AF">
              <w:rPr>
                <w:rFonts w:ascii="Arial Narrow" w:hAnsi="Arial Narrow" w:cs="Arial"/>
                <w:color w:val="333333"/>
                <w:szCs w:val="18"/>
              </w:rPr>
              <w:t xml:space="preserve"> Human Resources Experience </w:t>
            </w:r>
          </w:p>
        </w:tc>
      </w:tr>
      <w:tr w:rsidR="00670E1B" w:rsidRPr="00050ACB" w14:paraId="6CE30E60" w14:textId="77777777" w:rsidTr="00CA2940">
        <w:tc>
          <w:tcPr>
            <w:tcW w:w="9576" w:type="dxa"/>
            <w:gridSpan w:val="2"/>
          </w:tcPr>
          <w:p w14:paraId="0FE6568F" w14:textId="77777777" w:rsidR="005554FA" w:rsidRDefault="005554FA" w:rsidP="005554FA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 w:rsidRPr="00DB59B4">
              <w:rPr>
                <w:rFonts w:ascii="Arial Narrow" w:hAnsi="Arial Narrow"/>
                <w:b/>
                <w:szCs w:val="18"/>
              </w:rPr>
              <w:t>Leadership Comp</w:t>
            </w:r>
            <w:r>
              <w:rPr>
                <w:rFonts w:ascii="Arial Narrow" w:hAnsi="Arial Narrow"/>
                <w:b/>
                <w:szCs w:val="18"/>
              </w:rPr>
              <w:t xml:space="preserve">etencies </w:t>
            </w:r>
          </w:p>
          <w:p w14:paraId="12935D1B" w14:textId="0FE3836E" w:rsidR="005554FA" w:rsidRPr="005554FA" w:rsidRDefault="005554FA" w:rsidP="005554FA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  <w:r w:rsidRPr="005554FA">
              <w:rPr>
                <w:rFonts w:ascii="Arial Narrow" w:hAnsi="Arial Narrow"/>
                <w:szCs w:val="18"/>
              </w:rPr>
              <w:t>Developing Others</w:t>
            </w:r>
          </w:p>
          <w:p w14:paraId="3A678E47" w14:textId="77777777" w:rsidR="005554FA" w:rsidRDefault="005554FA" w:rsidP="005554FA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Behavioral Competencies </w:t>
            </w:r>
          </w:p>
          <w:p w14:paraId="31CA1FD9" w14:textId="286C3F54" w:rsidR="005554FA" w:rsidRPr="00C31EE6" w:rsidRDefault="005554FA" w:rsidP="005554FA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Organisational Awareness; Relationship Building; Analytical Thinking; Achievement Orientation; Team Work</w:t>
            </w:r>
          </w:p>
          <w:p w14:paraId="32348A72" w14:textId="77777777" w:rsidR="005554FA" w:rsidRDefault="005554FA" w:rsidP="005554FA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Technical Competencies </w:t>
            </w:r>
          </w:p>
          <w:p w14:paraId="6CE30E5F" w14:textId="144DFCEE" w:rsidR="00E841B2" w:rsidRPr="00FF2BC4" w:rsidRDefault="005554FA" w:rsidP="005554F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Legislation Policies, Procedures and Standards; Human Resources Management; Records and Information Management; Enforcement; Business Perspective; Project Management </w:t>
            </w:r>
          </w:p>
        </w:tc>
      </w:tr>
      <w:tr w:rsidR="00670E1B" w:rsidRPr="00050ACB" w14:paraId="6CE30E65" w14:textId="77777777" w:rsidTr="00CA2940">
        <w:tc>
          <w:tcPr>
            <w:tcW w:w="9576" w:type="dxa"/>
            <w:gridSpan w:val="2"/>
          </w:tcPr>
          <w:p w14:paraId="6CE30E61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  <w:p w14:paraId="6CE30E62" w14:textId="77777777" w:rsidR="00A55379" w:rsidRDefault="0055285D" w:rsidP="0055285D">
            <w:pPr>
              <w:spacing w:after="0" w:line="240" w:lineRule="auto"/>
              <w:rPr>
                <w:rFonts w:ascii="Arial Narrow" w:hAnsi="Arial Narrow"/>
              </w:rPr>
            </w:pPr>
            <w:r w:rsidRPr="0055285D">
              <w:rPr>
                <w:rFonts w:ascii="Arial Narrow" w:hAnsi="Arial Narrow"/>
              </w:rPr>
              <w:t xml:space="preserve">Ability to </w:t>
            </w:r>
            <w:r w:rsidR="00E564D2">
              <w:rPr>
                <w:rFonts w:ascii="Arial Narrow" w:hAnsi="Arial Narrow"/>
              </w:rPr>
              <w:t xml:space="preserve">coordinate and organize the </w:t>
            </w:r>
            <w:r w:rsidR="00013F8D">
              <w:rPr>
                <w:rFonts w:ascii="Arial Narrow" w:hAnsi="Arial Narrow"/>
              </w:rPr>
              <w:t xml:space="preserve">training programs </w:t>
            </w:r>
          </w:p>
          <w:p w14:paraId="6CE30E63" w14:textId="77777777" w:rsidR="00670E1B" w:rsidRDefault="00013F8D" w:rsidP="00270B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Abreast with </w:t>
            </w:r>
            <w:r w:rsidR="00E841B2">
              <w:rPr>
                <w:rFonts w:ascii="Arial Narrow" w:hAnsi="Arial Narrow"/>
              </w:rPr>
              <w:t xml:space="preserve">human resource management </w:t>
            </w:r>
            <w:r w:rsidR="0055285D">
              <w:rPr>
                <w:rFonts w:ascii="Arial Narrow" w:hAnsi="Arial Narrow"/>
              </w:rPr>
              <w:t>trends</w:t>
            </w:r>
          </w:p>
          <w:p w14:paraId="6CE30E64" w14:textId="77777777" w:rsidR="00270B02" w:rsidRPr="00270B02" w:rsidRDefault="00E564D2" w:rsidP="00270B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acumen</w:t>
            </w:r>
            <w:r w:rsidRPr="00FF2BC4">
              <w:rPr>
                <w:rFonts w:ascii="Arial Narrow" w:hAnsi="Arial Narrow"/>
              </w:rPr>
              <w:t xml:space="preserve"> </w:t>
            </w:r>
          </w:p>
        </w:tc>
      </w:tr>
    </w:tbl>
    <w:p w14:paraId="6CE30E66" w14:textId="008DCAD3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5AAAB420" w14:textId="61CD27A9" w:rsidR="00374B3D" w:rsidRDefault="00374B3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374B3D" w14:paraId="311B8760" w14:textId="77777777" w:rsidTr="00374B3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AD828" w14:textId="77777777" w:rsidR="00374B3D" w:rsidRDefault="00374B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01B" w14:textId="77777777" w:rsidR="00374B3D" w:rsidRDefault="00374B3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C319" w14:textId="77777777" w:rsidR="00374B3D" w:rsidRDefault="00374B3D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374B3D" w14:paraId="6FE9F4DD" w14:textId="77777777" w:rsidTr="00374B3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2539EE" w14:textId="77777777" w:rsidR="00374B3D" w:rsidRDefault="00374B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0F3" w14:textId="77777777" w:rsidR="00374B3D" w:rsidRDefault="00374B3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DAAE" w14:textId="77777777" w:rsidR="00374B3D" w:rsidRDefault="00374B3D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374B3D" w14:paraId="2BA58868" w14:textId="77777777" w:rsidTr="00374B3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3B034" w14:textId="77777777" w:rsidR="00374B3D" w:rsidRDefault="00374B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6B6" w14:textId="77777777" w:rsidR="00374B3D" w:rsidRDefault="00374B3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CA4" w14:textId="77777777" w:rsidR="00374B3D" w:rsidRDefault="00374B3D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16776340" w14:textId="77777777" w:rsidR="00374B3D" w:rsidRPr="00050ACB" w:rsidRDefault="00374B3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sectPr w:rsidR="00374B3D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16D1" w14:textId="77777777" w:rsidR="00184406" w:rsidRDefault="00184406" w:rsidP="00037C41">
      <w:pPr>
        <w:spacing w:after="0" w:line="240" w:lineRule="auto"/>
      </w:pPr>
      <w:r>
        <w:separator/>
      </w:r>
    </w:p>
  </w:endnote>
  <w:endnote w:type="continuationSeparator" w:id="0">
    <w:p w14:paraId="30A15F55" w14:textId="77777777" w:rsidR="00184406" w:rsidRDefault="00184406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D081" w14:textId="77777777" w:rsidR="00184406" w:rsidRDefault="00184406" w:rsidP="00037C41">
      <w:pPr>
        <w:spacing w:after="0" w:line="240" w:lineRule="auto"/>
      </w:pPr>
      <w:r>
        <w:separator/>
      </w:r>
    </w:p>
  </w:footnote>
  <w:footnote w:type="continuationSeparator" w:id="0">
    <w:p w14:paraId="16C8272A" w14:textId="77777777" w:rsidR="00184406" w:rsidRDefault="00184406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9D3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4A6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9B7"/>
    <w:multiLevelType w:val="hybridMultilevel"/>
    <w:tmpl w:val="460A633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6263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B"/>
    <w:rsid w:val="00004F1F"/>
    <w:rsid w:val="00013F8D"/>
    <w:rsid w:val="00037C41"/>
    <w:rsid w:val="00050ACB"/>
    <w:rsid w:val="00060628"/>
    <w:rsid w:val="00061B2C"/>
    <w:rsid w:val="00066A49"/>
    <w:rsid w:val="0007642F"/>
    <w:rsid w:val="000930C0"/>
    <w:rsid w:val="000A3000"/>
    <w:rsid w:val="000A6452"/>
    <w:rsid w:val="000C041F"/>
    <w:rsid w:val="000C1495"/>
    <w:rsid w:val="000E260F"/>
    <w:rsid w:val="000E5E61"/>
    <w:rsid w:val="000F4ADC"/>
    <w:rsid w:val="000F610D"/>
    <w:rsid w:val="00111834"/>
    <w:rsid w:val="0011289B"/>
    <w:rsid w:val="0012346E"/>
    <w:rsid w:val="00161163"/>
    <w:rsid w:val="00162D59"/>
    <w:rsid w:val="00165AB5"/>
    <w:rsid w:val="00165ECB"/>
    <w:rsid w:val="00166638"/>
    <w:rsid w:val="001766FB"/>
    <w:rsid w:val="00182AC2"/>
    <w:rsid w:val="00184406"/>
    <w:rsid w:val="001B0A19"/>
    <w:rsid w:val="001D477D"/>
    <w:rsid w:val="001E3651"/>
    <w:rsid w:val="001E5BD0"/>
    <w:rsid w:val="00202F7D"/>
    <w:rsid w:val="002335DD"/>
    <w:rsid w:val="0024276A"/>
    <w:rsid w:val="00251A21"/>
    <w:rsid w:val="00270B02"/>
    <w:rsid w:val="00273346"/>
    <w:rsid w:val="00276F97"/>
    <w:rsid w:val="00297A82"/>
    <w:rsid w:val="002B67CB"/>
    <w:rsid w:val="002D6913"/>
    <w:rsid w:val="002E2B17"/>
    <w:rsid w:val="0032250B"/>
    <w:rsid w:val="00341839"/>
    <w:rsid w:val="00343000"/>
    <w:rsid w:val="00346765"/>
    <w:rsid w:val="00351AE0"/>
    <w:rsid w:val="00365FC0"/>
    <w:rsid w:val="00366ACB"/>
    <w:rsid w:val="00374A83"/>
    <w:rsid w:val="00374B3D"/>
    <w:rsid w:val="003A0FE4"/>
    <w:rsid w:val="003C5585"/>
    <w:rsid w:val="003D7E4C"/>
    <w:rsid w:val="003F2217"/>
    <w:rsid w:val="00404D16"/>
    <w:rsid w:val="00436E5E"/>
    <w:rsid w:val="00437DDD"/>
    <w:rsid w:val="004408F4"/>
    <w:rsid w:val="0045765C"/>
    <w:rsid w:val="004632C0"/>
    <w:rsid w:val="0047055B"/>
    <w:rsid w:val="00483877"/>
    <w:rsid w:val="004A4D50"/>
    <w:rsid w:val="004A64D3"/>
    <w:rsid w:val="004B0A00"/>
    <w:rsid w:val="004B5B26"/>
    <w:rsid w:val="004D33C6"/>
    <w:rsid w:val="004E3AEB"/>
    <w:rsid w:val="004E7EB9"/>
    <w:rsid w:val="004F49B4"/>
    <w:rsid w:val="005109D1"/>
    <w:rsid w:val="005206A3"/>
    <w:rsid w:val="0055285D"/>
    <w:rsid w:val="005554FA"/>
    <w:rsid w:val="00581997"/>
    <w:rsid w:val="0058354F"/>
    <w:rsid w:val="005907CE"/>
    <w:rsid w:val="00593D50"/>
    <w:rsid w:val="0059671E"/>
    <w:rsid w:val="005A4F7F"/>
    <w:rsid w:val="005C6A9B"/>
    <w:rsid w:val="005E633E"/>
    <w:rsid w:val="005E64B4"/>
    <w:rsid w:val="005F47F9"/>
    <w:rsid w:val="006154B2"/>
    <w:rsid w:val="00627562"/>
    <w:rsid w:val="0064049B"/>
    <w:rsid w:val="006604B2"/>
    <w:rsid w:val="00667CBB"/>
    <w:rsid w:val="00670068"/>
    <w:rsid w:val="00670E1B"/>
    <w:rsid w:val="00673BD7"/>
    <w:rsid w:val="0069582A"/>
    <w:rsid w:val="006A0404"/>
    <w:rsid w:val="006D309B"/>
    <w:rsid w:val="006E4CEC"/>
    <w:rsid w:val="00707DF0"/>
    <w:rsid w:val="007127E5"/>
    <w:rsid w:val="0072344E"/>
    <w:rsid w:val="0072564C"/>
    <w:rsid w:val="00734441"/>
    <w:rsid w:val="00745573"/>
    <w:rsid w:val="00765274"/>
    <w:rsid w:val="00770949"/>
    <w:rsid w:val="00780282"/>
    <w:rsid w:val="007876FB"/>
    <w:rsid w:val="007B37E2"/>
    <w:rsid w:val="007C2015"/>
    <w:rsid w:val="007D5767"/>
    <w:rsid w:val="007E5CD5"/>
    <w:rsid w:val="007E764D"/>
    <w:rsid w:val="007F3695"/>
    <w:rsid w:val="007F6AAF"/>
    <w:rsid w:val="00806DDD"/>
    <w:rsid w:val="008142E6"/>
    <w:rsid w:val="00822B3A"/>
    <w:rsid w:val="008260D9"/>
    <w:rsid w:val="00834383"/>
    <w:rsid w:val="00834EB9"/>
    <w:rsid w:val="008352B2"/>
    <w:rsid w:val="00843CDC"/>
    <w:rsid w:val="00857030"/>
    <w:rsid w:val="00866752"/>
    <w:rsid w:val="008960F2"/>
    <w:rsid w:val="008A74DE"/>
    <w:rsid w:val="008C1585"/>
    <w:rsid w:val="008D3D43"/>
    <w:rsid w:val="008D53AC"/>
    <w:rsid w:val="008D7360"/>
    <w:rsid w:val="008E09FA"/>
    <w:rsid w:val="008E19BE"/>
    <w:rsid w:val="008E5D87"/>
    <w:rsid w:val="008F1AA1"/>
    <w:rsid w:val="009004D6"/>
    <w:rsid w:val="00906FD6"/>
    <w:rsid w:val="00916401"/>
    <w:rsid w:val="0091689B"/>
    <w:rsid w:val="00922BB2"/>
    <w:rsid w:val="00924B56"/>
    <w:rsid w:val="0093183A"/>
    <w:rsid w:val="00947D07"/>
    <w:rsid w:val="00952551"/>
    <w:rsid w:val="009728DF"/>
    <w:rsid w:val="00995362"/>
    <w:rsid w:val="009A6BD4"/>
    <w:rsid w:val="009B321C"/>
    <w:rsid w:val="009C470A"/>
    <w:rsid w:val="009E788F"/>
    <w:rsid w:val="009F23F0"/>
    <w:rsid w:val="009F6CB8"/>
    <w:rsid w:val="009F78E1"/>
    <w:rsid w:val="00A01CB6"/>
    <w:rsid w:val="00A066DC"/>
    <w:rsid w:val="00A1752B"/>
    <w:rsid w:val="00A4242A"/>
    <w:rsid w:val="00A42C01"/>
    <w:rsid w:val="00A46675"/>
    <w:rsid w:val="00A548C9"/>
    <w:rsid w:val="00A55379"/>
    <w:rsid w:val="00A56A33"/>
    <w:rsid w:val="00A60247"/>
    <w:rsid w:val="00A64F73"/>
    <w:rsid w:val="00AC55B3"/>
    <w:rsid w:val="00AF1E6C"/>
    <w:rsid w:val="00B04873"/>
    <w:rsid w:val="00B21D8C"/>
    <w:rsid w:val="00B23F6D"/>
    <w:rsid w:val="00B27733"/>
    <w:rsid w:val="00B63A95"/>
    <w:rsid w:val="00B727D8"/>
    <w:rsid w:val="00B75E9F"/>
    <w:rsid w:val="00B87D8C"/>
    <w:rsid w:val="00B92783"/>
    <w:rsid w:val="00BA32B7"/>
    <w:rsid w:val="00BA67E8"/>
    <w:rsid w:val="00BA7A07"/>
    <w:rsid w:val="00BB7047"/>
    <w:rsid w:val="00BF0FE1"/>
    <w:rsid w:val="00C11DB1"/>
    <w:rsid w:val="00C25F34"/>
    <w:rsid w:val="00C25FAD"/>
    <w:rsid w:val="00C40383"/>
    <w:rsid w:val="00C432D2"/>
    <w:rsid w:val="00C80C0A"/>
    <w:rsid w:val="00CA2940"/>
    <w:rsid w:val="00CB5CFE"/>
    <w:rsid w:val="00CB7454"/>
    <w:rsid w:val="00CC59B4"/>
    <w:rsid w:val="00CC7A8D"/>
    <w:rsid w:val="00CD00C2"/>
    <w:rsid w:val="00CD2932"/>
    <w:rsid w:val="00CD5654"/>
    <w:rsid w:val="00CE46E7"/>
    <w:rsid w:val="00CF1954"/>
    <w:rsid w:val="00CF6384"/>
    <w:rsid w:val="00D0214C"/>
    <w:rsid w:val="00D05127"/>
    <w:rsid w:val="00D23A12"/>
    <w:rsid w:val="00D33175"/>
    <w:rsid w:val="00D350FD"/>
    <w:rsid w:val="00D523C5"/>
    <w:rsid w:val="00D720C9"/>
    <w:rsid w:val="00D77744"/>
    <w:rsid w:val="00D90381"/>
    <w:rsid w:val="00DB1082"/>
    <w:rsid w:val="00DB5ACB"/>
    <w:rsid w:val="00DD05E9"/>
    <w:rsid w:val="00DE6D9D"/>
    <w:rsid w:val="00E11FB1"/>
    <w:rsid w:val="00E12936"/>
    <w:rsid w:val="00E1746B"/>
    <w:rsid w:val="00E418A8"/>
    <w:rsid w:val="00E453A9"/>
    <w:rsid w:val="00E46294"/>
    <w:rsid w:val="00E47DA5"/>
    <w:rsid w:val="00E564D2"/>
    <w:rsid w:val="00E75FA5"/>
    <w:rsid w:val="00E83780"/>
    <w:rsid w:val="00E841B2"/>
    <w:rsid w:val="00E917DB"/>
    <w:rsid w:val="00EA21A4"/>
    <w:rsid w:val="00EA6680"/>
    <w:rsid w:val="00EC0566"/>
    <w:rsid w:val="00ED08CA"/>
    <w:rsid w:val="00ED291D"/>
    <w:rsid w:val="00ED4E7C"/>
    <w:rsid w:val="00ED6969"/>
    <w:rsid w:val="00ED78AF"/>
    <w:rsid w:val="00EE3311"/>
    <w:rsid w:val="00EE4FC7"/>
    <w:rsid w:val="00F0607D"/>
    <w:rsid w:val="00F44CD8"/>
    <w:rsid w:val="00F5209B"/>
    <w:rsid w:val="00F61E20"/>
    <w:rsid w:val="00F70763"/>
    <w:rsid w:val="00F743C9"/>
    <w:rsid w:val="00FA4209"/>
    <w:rsid w:val="00FC2539"/>
    <w:rsid w:val="00FD4D61"/>
    <w:rsid w:val="00FD66A6"/>
    <w:rsid w:val="00FD7722"/>
    <w:rsid w:val="00FE2B54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30E0A"/>
  <w15:docId w15:val="{6FF7DBD5-4059-4046-9A7E-B5441B3C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4"/>
    <w:rPr>
      <w:rFonts w:ascii="Tahoma" w:hAnsi="Tahoma" w:cs="Tahoma"/>
      <w:sz w:val="16"/>
      <w:szCs w:val="16"/>
      <w:lang w:val="en-US" w:eastAsia="en-US"/>
    </w:rPr>
  </w:style>
  <w:style w:type="paragraph" w:customStyle="1" w:styleId="font8">
    <w:name w:val="font_8"/>
    <w:basedOn w:val="Normal"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customStyle="1" w:styleId="color9">
    <w:name w:val="color_9"/>
    <w:basedOn w:val="DefaultParagraphFont"/>
    <w:rsid w:val="000C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0EF4A-5ACE-4970-8FD3-5D10563BE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4AE50-BEC5-4495-9525-048B1CE1E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BA1E8-B8CE-46E9-B254-04A287374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Duduzile</dc:creator>
  <cp:lastModifiedBy>Rudzani Tshigemane</cp:lastModifiedBy>
  <cp:revision>2</cp:revision>
  <cp:lastPrinted>2017-09-08T09:08:00Z</cp:lastPrinted>
  <dcterms:created xsi:type="dcterms:W3CDTF">2021-10-25T11:28:00Z</dcterms:created>
  <dcterms:modified xsi:type="dcterms:W3CDTF">2021-10-25T11:28:00Z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